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A6" w:rsidRDefault="008112A6"/>
    <w:p w:rsidR="006D3D8A" w:rsidRDefault="006D3D8A"/>
    <w:p w:rsidR="006D3D8A" w:rsidRPr="006D3D8A" w:rsidRDefault="006D3D8A" w:rsidP="006D3D8A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B02081"/>
          <w:spacing w:val="15"/>
          <w:sz w:val="48"/>
          <w:szCs w:val="48"/>
          <w:lang w:eastAsia="nl-NL"/>
        </w:rPr>
      </w:pPr>
      <w:r w:rsidRPr="006D3D8A">
        <w:rPr>
          <w:rFonts w:ascii="Arial" w:eastAsia="Times New Roman" w:hAnsi="Arial" w:cs="Arial"/>
          <w:b/>
          <w:bCs/>
          <w:color w:val="B02081"/>
          <w:spacing w:val="15"/>
          <w:sz w:val="48"/>
          <w:szCs w:val="48"/>
          <w:lang w:eastAsia="nl-NL"/>
        </w:rPr>
        <w:t>donderdag 01 november 2018</w:t>
      </w:r>
    </w:p>
    <w:tbl>
      <w:tblPr>
        <w:tblW w:w="2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6D3D8A" w:rsidRPr="006D3D8A" w:rsidTr="006D3D8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302"/>
        <w:gridCol w:w="3606"/>
      </w:tblGrid>
      <w:tr w:rsidR="006D3D8A" w:rsidRPr="006D3D8A" w:rsidTr="006D3D8A">
        <w:trPr>
          <w:tblHeader/>
        </w:trPr>
        <w:tc>
          <w:tcPr>
            <w:tcW w:w="61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08:00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Ontvangst en inschrijving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Mariëlla Hoeve</w:t>
            </w:r>
          </w:p>
        </w:tc>
      </w:tr>
      <w:tr w:rsidR="006D3D8A" w:rsidRPr="006D3D8A" w:rsidTr="006D3D8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09:15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Plenaire Sessie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Mariëlla Hoeve</w:t>
            </w:r>
          </w:p>
        </w:tc>
      </w:tr>
      <w:tr w:rsidR="006D3D8A" w:rsidRPr="006D3D8A" w:rsidTr="006D3D8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noProof/>
                <w:sz w:val="26"/>
                <w:szCs w:val="26"/>
                <w:lang w:eastAsia="nl-NL"/>
              </w:rPr>
              <w:drawing>
                <wp:inline distT="0" distB="0" distL="0" distR="0">
                  <wp:extent cx="2099310" cy="930275"/>
                  <wp:effectExtent l="0" t="0" r="0" b="3175"/>
                  <wp:docPr id="4" name="Afbeelding 4" descr="http://www.mediumcaresymposium.nl/files/lecture/1533632946_mc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umcaresymposium.nl/files/lecture/1533632946_mc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D8A" w:rsidRPr="006D3D8A" w:rsidTr="006D3D8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Klinisch Redeneren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 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Ybelien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Jungen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Interactief klinisch redeneren voor Medium Care verpleegkundigen aan de hand van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casuistiek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Doel: leren 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klinischredeneren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in veel voorkomende situaties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literatuur: Interne geneeskunde/chirurgie van IJ.D.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Jungen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BSL houten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after="0"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58"/>
        <w:gridCol w:w="2250"/>
      </w:tblGrid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Koffie pauze en bezoek aan sponsoren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016"/>
        <w:gridCol w:w="1920"/>
      </w:tblGrid>
      <w:tr w:rsidR="006D3D8A" w:rsidRPr="006D3D8A" w:rsidTr="006D3D8A">
        <w:trPr>
          <w:tblHeader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Help, een tachycardie. Wat nu?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Spreker. S. Winkel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Een workshop over het toepassen van het tachycardie en bradycardie protocol in de praktijk.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De deelnemer kan: Ongunstige kenmerken bij een bradycardie en tachycardie benoemen;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De verschillende interventies bij een bradycardie en tachycardie benoemen en uitvoeren;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Het bradycardie en tachycardieprotocol in de praktijk toepassen.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Literatuur: ERC richtlijnen 2015 bradycardie en tachycardie protocol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ECG leer: QTC, wat moet je ermee?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Spreker: J.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Janson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QTC, wat moet je ermee?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Overview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over QTC, QTC verlengde medicatie en noodzaak van ritmeobservatie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Doelen: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Uitleg geven over normale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Qt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tijd en aangeven bij welke medicatie ritme observatie van belang is.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hyperlink r:id="rId5" w:history="1">
              <w:r w:rsidRPr="006D3D8A">
                <w:rPr>
                  <w:rFonts w:ascii="inherit" w:eastAsia="Times New Roman" w:hAnsi="inherit" w:cs="Times New Roman"/>
                  <w:color w:val="EB5425"/>
                  <w:sz w:val="26"/>
                  <w:szCs w:val="26"/>
                  <w:bdr w:val="none" w:sz="0" w:space="0" w:color="auto" w:frame="1"/>
                  <w:lang w:eastAsia="nl-NL"/>
                </w:rPr>
                <w:t>https://nl.ecgpedia.org/wiki/Geleidingstijden</w:t>
              </w:r>
            </w:hyperlink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Workshop Snijsessie lamsharten Een hart van binnen zien?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Spreker: Ingrid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Ambagtsheer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In deze workshop ontleedt u het hart met een lamshart. U krijgt zicht in de anatomische structuren.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U kunt na deze workshop de volgende onderdelen van het hart herkennen/benoemen van: zoals de diverse hartkleppen de ligging van de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coronairen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(RCA, RCX en LAD) De kleine en grote bloedcirculatie zoals de plaats van de aorta, vena cava;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inferior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/superior/sinus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coronarius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) en de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longarterien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/longvenen; de prikkelgeleiding van het hart de locatie van beiden hartoortjes, atria, septum en de ventrikels.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noProof/>
                <w:sz w:val="26"/>
                <w:szCs w:val="26"/>
                <w:lang w:eastAsia="nl-NL"/>
              </w:rPr>
              <w:drawing>
                <wp:inline distT="0" distB="0" distL="0" distR="0">
                  <wp:extent cx="1025525" cy="1288415"/>
                  <wp:effectExtent l="0" t="0" r="3175" b="6985"/>
                  <wp:docPr id="3" name="Afbeelding 3" descr="http://www.mediumcaresymposium.nl/files/lecture/1533308262_180705_IAmbagtsheer_presentatie_f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iumcaresymposium.nl/files/lecture/1533308262_180705_IAmbagtsheer_presentatie_f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D8A" w:rsidRPr="006D3D8A" w:rsidRDefault="006D3D8A" w:rsidP="006D3D8A">
      <w:pPr>
        <w:shd w:val="clear" w:color="auto" w:fill="E5ECF2"/>
        <w:spacing w:after="0"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58"/>
        <w:gridCol w:w="2250"/>
      </w:tblGrid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Pijn op de Medium Care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 V. Baartmans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Pijn op de Medium Care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Pijn is fijn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Doelen; na deze presentatie: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Heeft u een beter begrip van pijn; de verschillende soorten, het ontstaan en de behandeling van pijn.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Heeft u kennis van verschillende pijnstillers en (loco-) regionale technieken.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Literatuur: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Handboek pijngeneeskunde (F.J.P.M. Huygen, M. van Kleef, K.C.P. Vissers, W.W.A. Zuurmond)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Richtlijn postoperatieve pijn van de NVA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proofErr w:type="spellStart"/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Bariatrische</w:t>
            </w:r>
            <w:proofErr w:type="spellEnd"/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 xml:space="preserve"> Chirurgie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 S Vergouwen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Bariatrische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Chirurgie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Doelen: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na deze presentatie kan de deelnemer: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informatie geven over een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bariatrische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ingreep,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aandachtspunten benoemen bij opname op de MC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Workshop Snijsessie lamsharten Een hart van binnen zien?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In deze workshop ontleedt u het hart met een lamshart. U krijgt zicht in de anatomische structuren.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U kunt na deze workshop de volgende onderdelen van het hart herkennen/benoemen van: zoals de diverse hartkleppen de ligging van de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coronairen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(RCA, RCX en LAD) De kleine en grote bloedcirculatie zoals de plaats van de aorta, vena cava;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inferior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/superior/sinus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coronarius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) en de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longarterien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/longvenen; de prikkelgeleiding van het hart de locatie 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van beiden hartoortjes, atria, septum en de ventrikels.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2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</w:tblGrid>
      <w:tr w:rsidR="006D3D8A" w:rsidRPr="006D3D8A" w:rsidTr="006D3D8A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</w:tr>
    </w:tbl>
    <w:p w:rsidR="006D3D8A" w:rsidRPr="006D3D8A" w:rsidRDefault="006D3D8A" w:rsidP="006D3D8A">
      <w:pPr>
        <w:shd w:val="clear" w:color="auto" w:fill="E5ECF2"/>
        <w:spacing w:after="0"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045"/>
      </w:tblGrid>
      <w:tr w:rsidR="006D3D8A" w:rsidRPr="006D3D8A" w:rsidTr="006D3D8A">
        <w:trPr>
          <w:tblHeader/>
        </w:trPr>
        <w:tc>
          <w:tcPr>
            <w:tcW w:w="61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12:30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Lunch en bezoek aan sponsoren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Mariëlla Hoeve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58"/>
        <w:gridCol w:w="2250"/>
      </w:tblGrid>
      <w:tr w:rsidR="006D3D8A" w:rsidRPr="006D3D8A" w:rsidTr="006D3D8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13:30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Plenaire Sessie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Mariëlla Hoeve</w:t>
            </w:r>
          </w:p>
        </w:tc>
      </w:tr>
      <w:tr w:rsidR="006D3D8A" w:rsidRPr="006D3D8A" w:rsidTr="006D3D8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Effectieve excellentie in de verpleegkunde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 Dewi Stalpers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De effectiviteit en bruikbaarheid van kwaliteitsindicatoren van verpleegkundige zorg en de rol van de verpleegkundige aan het bed.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Kennis van verpleeg</w:t>
            </w:r>
            <w:r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sensitieve indicatoren als maat voor kwaliteit van verpleegkundige zorg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Inzicht in de bruikbaarheid van verpleeg</w:t>
            </w:r>
            <w:r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 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sensitieve indicatoren in de dagelijkse praktijk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Exploreren van factoren in de verpleegkundige werkomgeving die van invloed zijn op de kwaliteit van zorg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Literatuur: Zie proefschrift van D. Stalpers, te vinden op: </w:t>
            </w:r>
            <w:hyperlink r:id="rId7" w:history="1">
              <w:r w:rsidRPr="006D3D8A">
                <w:rPr>
                  <w:rFonts w:ascii="inherit" w:eastAsia="Times New Roman" w:hAnsi="inherit" w:cs="Times New Roman"/>
                  <w:color w:val="EB5425"/>
                  <w:sz w:val="26"/>
                  <w:szCs w:val="26"/>
                  <w:bdr w:val="none" w:sz="0" w:space="0" w:color="auto" w:frame="1"/>
                  <w:lang w:eastAsia="nl-NL"/>
                </w:rPr>
                <w:t>www.proefschriftenverpleegkunde.nl</w:t>
              </w:r>
            </w:hyperlink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58"/>
        <w:gridCol w:w="2250"/>
      </w:tblGrid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Bloedingen in het maagdarmkanaal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 D. De Vries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Bloedingen in het maagdarmkanaal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8"/>
            </w:tblGrid>
            <w:tr w:rsidR="006D3D8A" w:rsidRPr="006D3D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D3D8A" w:rsidRPr="006D3D8A" w:rsidRDefault="006D3D8A" w:rsidP="006D3D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nl-NL"/>
                    </w:rPr>
                  </w:pPr>
                  <w:r w:rsidRPr="006D3D8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nl-NL"/>
                    </w:rPr>
                    <w:t>Bijgepraat worden over de huidige kennis en kunde wat maagdarmbloedingen betreft.</w:t>
                  </w:r>
                </w:p>
                <w:p w:rsidR="006D3D8A" w:rsidRPr="006D3D8A" w:rsidRDefault="006D3D8A" w:rsidP="006D3D8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nl-NL"/>
                    </w:rPr>
                  </w:pPr>
                  <w:r w:rsidRPr="006D3D8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nl-NL"/>
                    </w:rPr>
                    <w:t>Doelen: Herkennen, behandelen en voorkomen ervan.</w:t>
                  </w:r>
                </w:p>
              </w:tc>
            </w:tr>
          </w:tbl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Elektrolyten op de MC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Spreker: J.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Verwiel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 Welke elektrolyten zijn belangrijk op de MC en hoe ga ik daarmee om?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Workshop Non Invasieve Beademing op de MC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Sprekers: Ria Hanenberg en Ton Haans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Toepassing van maskerbeademing op Medium Care afdeling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Deze workshop biedt u inzicht in de toepassing van NIV; indicatie, en contra-indicaties.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Type maskers en apparatuur. Aanmeten van een masker.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Praktische tips.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Oefenen in de praktijk.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after="0"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58"/>
        <w:gridCol w:w="2250"/>
      </w:tblGrid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Bloedgassen en zuurstof 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Spreker: J.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Verwiel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Bloedgassen en zuurstof 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 xml:space="preserve">Hoe beoordeel ik een bloedgas en wat is 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shunting</w:t>
            </w:r>
            <w:proofErr w:type="spellEnd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/dode ruimte?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Geduldig wachten op herstel?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Spreker: </w:t>
            </w:r>
            <w:proofErr w:type="spellStart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J.J.Spijkstra</w:t>
            </w:r>
            <w:proofErr w:type="spellEnd"/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Oorzaken van ICUAW, maar met name ook de gevolgen van deze aandoening voor de patiënt en de mogelijke behandelingen.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  <w:tr w:rsidR="006D3D8A" w:rsidRPr="006D3D8A" w:rsidTr="006D3D8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Workshop Non Invasieve Beademing</w:t>
            </w: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br/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Sprekers: Ria Hanenberg en Ton Haans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Toepassing van maskerbeademing op Medium Care afdeling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Deze workshop biedt u inzicht in de toepassing van NIV; indicatie, en contra-indicaties.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Type maskers en apparatuur. Aanmeten van een masker.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Praktische tips.</w:t>
            </w:r>
          </w:p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Oefenen in de praktijk.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t> 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2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</w:tblGrid>
      <w:tr w:rsidR="006D3D8A" w:rsidRPr="006D3D8A" w:rsidTr="006D3D8A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</w:pPr>
            <w:bookmarkStart w:id="0" w:name="_GoBack" w:colFirst="0" w:colLast="0"/>
            <w:r w:rsidRPr="006D3D8A">
              <w:rPr>
                <w:rFonts w:ascii="inherit" w:eastAsia="Times New Roman" w:hAnsi="inherit" w:cs="Times New Roman"/>
                <w:sz w:val="26"/>
                <w:szCs w:val="26"/>
                <w:lang w:eastAsia="nl-NL"/>
              </w:rPr>
              <w:lastRenderedPageBreak/>
              <w:t> </w:t>
            </w:r>
          </w:p>
        </w:tc>
      </w:tr>
      <w:bookmarkEnd w:id="0"/>
    </w:tbl>
    <w:p w:rsidR="006D3D8A" w:rsidRPr="006D3D8A" w:rsidRDefault="006D3D8A" w:rsidP="006D3D8A">
      <w:pPr>
        <w:shd w:val="clear" w:color="auto" w:fill="E5ECF2"/>
        <w:spacing w:after="0"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045"/>
      </w:tblGrid>
      <w:tr w:rsidR="006D3D8A" w:rsidRPr="006D3D8A" w:rsidTr="006D3D8A">
        <w:trPr>
          <w:tblHeader/>
        </w:trPr>
        <w:tc>
          <w:tcPr>
            <w:tcW w:w="61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15:30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PUB QUIZ en BORREL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Sanne van Doorne</w:t>
            </w:r>
          </w:p>
        </w:tc>
      </w:tr>
    </w:tbl>
    <w:p w:rsidR="006D3D8A" w:rsidRPr="006D3D8A" w:rsidRDefault="006D3D8A" w:rsidP="006D3D8A">
      <w:pPr>
        <w:shd w:val="clear" w:color="auto" w:fill="E5ECF2"/>
        <w:spacing w:line="240" w:lineRule="auto"/>
        <w:rPr>
          <w:rFonts w:ascii="inherit" w:eastAsia="Times New Roman" w:hAnsi="inherit" w:cs="Times New Roman"/>
          <w:vanish/>
          <w:sz w:val="24"/>
          <w:szCs w:val="24"/>
          <w:lang w:eastAsia="nl-NL"/>
        </w:rPr>
      </w:pP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908"/>
      </w:tblGrid>
      <w:tr w:rsidR="006D3D8A" w:rsidRPr="006D3D8A" w:rsidTr="006D3D8A">
        <w:trPr>
          <w:tblHeader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3D8A" w:rsidRPr="006D3D8A" w:rsidRDefault="006D3D8A" w:rsidP="006D3D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</w:pP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t>Afsluiting Medium Care Congres 2018 </w:t>
            </w:r>
            <w:r w:rsidRPr="006D3D8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nl-NL"/>
              </w:rPr>
              <w:br/>
            </w:r>
            <w:r w:rsidRPr="006D3D8A">
              <w:rPr>
                <w:rFonts w:ascii="inherit" w:eastAsia="Times New Roman" w:hAnsi="inherit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Voorzitter: Mariëlla Hoeve</w:t>
            </w:r>
          </w:p>
        </w:tc>
      </w:tr>
    </w:tbl>
    <w:p w:rsidR="006D3D8A" w:rsidRDefault="006D3D8A"/>
    <w:sectPr w:rsidR="006D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A"/>
    <w:rsid w:val="006D3D8A"/>
    <w:rsid w:val="008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F05-217E-4D46-B12F-3BD30AC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3D8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6D3D8A"/>
    <w:rPr>
      <w:b/>
      <w:bCs/>
    </w:rPr>
  </w:style>
  <w:style w:type="character" w:styleId="Nadruk">
    <w:name w:val="Emphasis"/>
    <w:basedOn w:val="Standaardalinea-lettertype"/>
    <w:uiPriority w:val="20"/>
    <w:qFormat/>
    <w:rsid w:val="006D3D8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D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D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0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2266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98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712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308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1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435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19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84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2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4066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efschriftenverpleegkund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l.ecgpedia.org/wiki/Geleidingstijde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van Tricht</dc:creator>
  <cp:keywords/>
  <dc:description/>
  <cp:lastModifiedBy>G van Tricht</cp:lastModifiedBy>
  <cp:revision>1</cp:revision>
  <dcterms:created xsi:type="dcterms:W3CDTF">2018-09-13T10:53:00Z</dcterms:created>
  <dcterms:modified xsi:type="dcterms:W3CDTF">2018-09-13T10:59:00Z</dcterms:modified>
</cp:coreProperties>
</file>